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7B" w:rsidRPr="007A2E71" w:rsidRDefault="00511789" w:rsidP="0051178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A2E71">
        <w:rPr>
          <w:b/>
          <w:sz w:val="28"/>
          <w:szCs w:val="28"/>
        </w:rPr>
        <w:t>«Обращение взыскания по исполнительному производству на социальные выплаты для несовершеннолетних»</w:t>
      </w:r>
      <w:bookmarkStart w:id="0" w:name="_GoBack"/>
      <w:bookmarkEnd w:id="0"/>
    </w:p>
    <w:p w:rsidR="00167864" w:rsidRDefault="00167864" w:rsidP="0016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Default="006468D4" w:rsidP="00167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ст.6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и ст.69</w:t>
      </w:r>
      <w:r w:rsidRPr="0064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исполнительном производстве»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пристав-исполнитель при взыскании задолженности по исполнительному производству обращает взыскание на денежные средства должника, в том числе находящиеся на счетах, во вкладах и на хранении в банках и иных кредитных организациях.</w:t>
      </w:r>
    </w:p>
    <w:p w:rsidR="00167864" w:rsidRDefault="00167864" w:rsidP="00167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ст.101 Федерального закона «Об исполнительном производстве» установлено, что не может быть обращено взыскание на некоторые виды дохода, в том числе пенсии по случаю потери кормильца, выплачиваемые за счет средств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и выплаты гражданам, имеющим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единовременной материальной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864" w:rsidRPr="00167864" w:rsidRDefault="00167864" w:rsidP="001678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ст.60 Семейного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167864" w:rsidRPr="00167864" w:rsidRDefault="00167864" w:rsidP="001678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</w:t>
      </w:r>
    </w:p>
    <w:p w:rsidR="00167864" w:rsidRDefault="00167864" w:rsidP="001678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в ст.37 указано, что с</w:t>
      </w:r>
      <w:r w:rsidRPr="001678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864" w:rsidRDefault="00167864" w:rsidP="001678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того, чтобы избежать необоснованного взыскания с денежных средств несовершеннолетнего при взыскании задолженности с его родителей (законных представителей), последние должны открыть на имя несовершеннолетнего отдельный номинальный счет, куда должны поступать денежные перечисления на имя несовершеннолетнего. </w:t>
      </w:r>
    </w:p>
    <w:p w:rsidR="00167864" w:rsidRDefault="00167864" w:rsidP="0016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Default="00167864" w:rsidP="0016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Юсупов Л.И.</w:t>
      </w:r>
    </w:p>
    <w:p w:rsidR="00167864" w:rsidRPr="00167864" w:rsidRDefault="00167864" w:rsidP="00167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Default="00167864" w:rsidP="00167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Pr="00167864" w:rsidRDefault="00167864" w:rsidP="0016786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64" w:rsidRPr="00167864" w:rsidRDefault="00167864" w:rsidP="0016786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64" w:rsidRPr="00167864" w:rsidRDefault="00167864" w:rsidP="0016786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8D4" w:rsidRPr="006468D4" w:rsidRDefault="006468D4" w:rsidP="006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4F5" w:rsidRPr="006468D4" w:rsidRDefault="00B574F5" w:rsidP="006468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74F5" w:rsidRPr="006468D4" w:rsidSect="0038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87B"/>
    <w:rsid w:val="00167864"/>
    <w:rsid w:val="001B587B"/>
    <w:rsid w:val="003817C9"/>
    <w:rsid w:val="00381F71"/>
    <w:rsid w:val="00511789"/>
    <w:rsid w:val="006468D4"/>
    <w:rsid w:val="007A2E71"/>
    <w:rsid w:val="008147A9"/>
    <w:rsid w:val="00B574F5"/>
    <w:rsid w:val="00CD2B69"/>
    <w:rsid w:val="00E05CEE"/>
    <w:rsid w:val="00E5414C"/>
    <w:rsid w:val="00F4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2C79"/>
  <w15:docId w15:val="{D521B656-2DD4-4745-9C6D-E1C81CB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733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1424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VIP`s</cp:lastModifiedBy>
  <cp:revision>6</cp:revision>
  <cp:lastPrinted>2022-04-22T10:58:00Z</cp:lastPrinted>
  <dcterms:created xsi:type="dcterms:W3CDTF">2021-06-07T10:12:00Z</dcterms:created>
  <dcterms:modified xsi:type="dcterms:W3CDTF">2022-04-22T10:58:00Z</dcterms:modified>
</cp:coreProperties>
</file>